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D0" w:rsidRPr="00EF763D" w:rsidRDefault="00A77AD0" w:rsidP="00A77AD0">
      <w:pPr>
        <w:overflowPunct/>
        <w:rPr>
          <w:sz w:val="22"/>
        </w:rPr>
      </w:pPr>
      <w:r w:rsidRPr="00EF763D">
        <w:rPr>
          <w:rFonts w:hint="eastAsia"/>
          <w:sz w:val="22"/>
        </w:rPr>
        <w:t>様式第</w:t>
      </w:r>
      <w:r w:rsidRPr="00EF763D">
        <w:rPr>
          <w:sz w:val="22"/>
        </w:rPr>
        <w:t>1</w:t>
      </w:r>
      <w:r w:rsidRPr="00EF763D">
        <w:rPr>
          <w:rFonts w:hint="eastAsia"/>
          <w:sz w:val="22"/>
        </w:rPr>
        <w:t>号</w:t>
      </w:r>
      <w:r w:rsidRPr="00EF763D">
        <w:rPr>
          <w:sz w:val="22"/>
        </w:rPr>
        <w:t>(</w:t>
      </w:r>
      <w:r w:rsidRPr="00EF763D">
        <w:rPr>
          <w:rFonts w:hint="eastAsia"/>
          <w:sz w:val="22"/>
        </w:rPr>
        <w:t>第</w:t>
      </w:r>
      <w:r w:rsidRPr="00EF763D">
        <w:rPr>
          <w:sz w:val="22"/>
        </w:rPr>
        <w:t>2</w:t>
      </w:r>
      <w:r w:rsidRPr="00EF763D">
        <w:rPr>
          <w:rFonts w:hint="eastAsia"/>
          <w:sz w:val="22"/>
        </w:rPr>
        <w:t>条関係</w:t>
      </w:r>
      <w:r w:rsidRPr="00EF763D">
        <w:rPr>
          <w:sz w:val="22"/>
        </w:rPr>
        <w:t>)</w:t>
      </w:r>
    </w:p>
    <w:p w:rsidR="00A77AD0" w:rsidRPr="00EF763D" w:rsidRDefault="00A77AD0" w:rsidP="00A77AD0">
      <w:pPr>
        <w:overflowPunct/>
        <w:spacing w:before="60" w:after="60"/>
        <w:rPr>
          <w:sz w:val="22"/>
        </w:rPr>
      </w:pPr>
    </w:p>
    <w:p w:rsidR="00A77AD0" w:rsidRPr="00EF763D" w:rsidRDefault="00A77AD0" w:rsidP="00A77AD0">
      <w:pPr>
        <w:overflowPunct/>
        <w:jc w:val="right"/>
        <w:rPr>
          <w:sz w:val="22"/>
        </w:rPr>
      </w:pPr>
      <w:r w:rsidRPr="00EF763D">
        <w:rPr>
          <w:rFonts w:hint="eastAsia"/>
          <w:sz w:val="22"/>
        </w:rPr>
        <w:t xml:space="preserve">年　　月　　日　　</w:t>
      </w:r>
    </w:p>
    <w:p w:rsidR="00A77AD0" w:rsidRPr="00EF763D" w:rsidRDefault="00A77AD0" w:rsidP="00A77AD0">
      <w:pPr>
        <w:overflowPunct/>
        <w:spacing w:before="60" w:after="60"/>
        <w:rPr>
          <w:sz w:val="22"/>
        </w:rPr>
      </w:pPr>
    </w:p>
    <w:p w:rsidR="00A77AD0" w:rsidRPr="00EF763D" w:rsidRDefault="00A77AD0" w:rsidP="00A77AD0">
      <w:pPr>
        <w:overflowPunct/>
        <w:rPr>
          <w:sz w:val="22"/>
        </w:rPr>
      </w:pPr>
      <w:r w:rsidRPr="00EF763D">
        <w:rPr>
          <w:rFonts w:hint="eastAsia"/>
          <w:sz w:val="22"/>
        </w:rPr>
        <w:t xml:space="preserve">　　吉賀町長　　　　様</w:t>
      </w:r>
    </w:p>
    <w:p w:rsidR="00A77AD0" w:rsidRPr="00EF763D" w:rsidRDefault="00A77AD0" w:rsidP="00821ED0">
      <w:pPr>
        <w:overflowPunct/>
        <w:spacing w:before="60" w:after="60"/>
        <w:jc w:val="left"/>
        <w:rPr>
          <w:sz w:val="22"/>
        </w:rPr>
      </w:pPr>
    </w:p>
    <w:p w:rsidR="00A77AD0" w:rsidRPr="00EF763D" w:rsidRDefault="00A77AD0" w:rsidP="00821ED0">
      <w:pPr>
        <w:overflowPunct/>
        <w:ind w:firstLineChars="2700" w:firstLine="5940"/>
        <w:jc w:val="left"/>
        <w:rPr>
          <w:sz w:val="22"/>
        </w:rPr>
      </w:pPr>
      <w:r w:rsidRPr="00EF763D">
        <w:rPr>
          <w:rFonts w:hint="eastAsia"/>
          <w:sz w:val="22"/>
        </w:rPr>
        <w:t>住所</w:t>
      </w:r>
    </w:p>
    <w:p w:rsidR="00A77AD0" w:rsidRPr="00EF763D" w:rsidRDefault="00A77AD0" w:rsidP="00821ED0">
      <w:pPr>
        <w:overflowPunct/>
        <w:ind w:firstLineChars="2100" w:firstLine="4620"/>
        <w:jc w:val="left"/>
        <w:rPr>
          <w:sz w:val="22"/>
        </w:rPr>
      </w:pPr>
      <w:r w:rsidRPr="00EF763D">
        <w:rPr>
          <w:rFonts w:hint="eastAsia"/>
          <w:sz w:val="22"/>
        </w:rPr>
        <w:t>使用者　　　氏名</w:t>
      </w:r>
    </w:p>
    <w:p w:rsidR="00A77AD0" w:rsidRPr="00EF763D" w:rsidRDefault="00A77AD0" w:rsidP="00821ED0">
      <w:pPr>
        <w:overflowPunct/>
        <w:jc w:val="left"/>
        <w:rPr>
          <w:sz w:val="22"/>
        </w:rPr>
      </w:pPr>
      <w:r w:rsidRPr="00EF763D">
        <w:rPr>
          <w:rFonts w:hint="eastAsia"/>
          <w:sz w:val="22"/>
        </w:rPr>
        <w:t xml:space="preserve">　</w:t>
      </w:r>
      <w:r w:rsidR="00821ED0">
        <w:rPr>
          <w:rFonts w:hint="eastAsia"/>
          <w:sz w:val="22"/>
        </w:rPr>
        <w:t xml:space="preserve">　　　　　　　　　　　　　　　　　　　　　　　　　　</w:t>
      </w:r>
      <w:r w:rsidRPr="00EF763D">
        <w:rPr>
          <w:rFonts w:hint="eastAsia"/>
          <w:sz w:val="22"/>
        </w:rPr>
        <w:t>電話番号</w:t>
      </w:r>
    </w:p>
    <w:p w:rsidR="005261C8" w:rsidRDefault="005261C8" w:rsidP="00A77AD0">
      <w:pPr>
        <w:overflowPunct/>
        <w:jc w:val="center"/>
        <w:rPr>
          <w:spacing w:val="35"/>
          <w:sz w:val="22"/>
        </w:rPr>
      </w:pPr>
    </w:p>
    <w:p w:rsidR="00A77AD0" w:rsidRPr="00EF763D" w:rsidRDefault="00A77AD0" w:rsidP="00A77AD0">
      <w:pPr>
        <w:overflowPunct/>
        <w:jc w:val="center"/>
        <w:rPr>
          <w:sz w:val="24"/>
        </w:rPr>
      </w:pPr>
      <w:r w:rsidRPr="00EF763D">
        <w:rPr>
          <w:rFonts w:hint="eastAsia"/>
          <w:spacing w:val="35"/>
          <w:sz w:val="24"/>
        </w:rPr>
        <w:t>下水道使用状況変更</w:t>
      </w:r>
      <w:r w:rsidRPr="00EF763D">
        <w:rPr>
          <w:rFonts w:hint="eastAsia"/>
          <w:sz w:val="24"/>
        </w:rPr>
        <w:t>届</w:t>
      </w:r>
    </w:p>
    <w:p w:rsidR="00A77AD0" w:rsidRPr="00EF763D" w:rsidRDefault="00A77AD0" w:rsidP="00A77AD0">
      <w:pPr>
        <w:overflowPunct/>
        <w:spacing w:before="60" w:after="60"/>
        <w:rPr>
          <w:sz w:val="22"/>
        </w:rPr>
      </w:pPr>
    </w:p>
    <w:p w:rsidR="00A77AD0" w:rsidRPr="00EF763D" w:rsidRDefault="00A77AD0" w:rsidP="00A77AD0">
      <w:pPr>
        <w:overflowPunct/>
        <w:spacing w:line="300" w:lineRule="auto"/>
        <w:rPr>
          <w:sz w:val="22"/>
        </w:rPr>
      </w:pPr>
      <w:r w:rsidRPr="00EF763D">
        <w:rPr>
          <w:rFonts w:hint="eastAsia"/>
          <w:sz w:val="22"/>
        </w:rPr>
        <w:t xml:space="preserve">　吉賀町下水道使用料徴収条例第</w:t>
      </w:r>
      <w:r w:rsidRPr="00EF763D">
        <w:rPr>
          <w:sz w:val="22"/>
        </w:rPr>
        <w:t>4</w:t>
      </w:r>
      <w:r w:rsidRPr="00EF763D">
        <w:rPr>
          <w:rFonts w:hint="eastAsia"/>
          <w:sz w:val="22"/>
        </w:rPr>
        <w:t>条及び同施行規則第</w:t>
      </w:r>
      <w:r w:rsidRPr="00EF763D">
        <w:rPr>
          <w:sz w:val="22"/>
        </w:rPr>
        <w:t>2</w:t>
      </w:r>
      <w:r w:rsidRPr="00EF763D">
        <w:rPr>
          <w:rFonts w:hint="eastAsia"/>
          <w:sz w:val="22"/>
        </w:rPr>
        <w:t>条の規定に基づく下水道の使用状況</w:t>
      </w:r>
      <w:r w:rsidR="00035ACD" w:rsidRPr="00EF763D">
        <w:rPr>
          <w:rFonts w:hint="eastAsia"/>
          <w:sz w:val="22"/>
        </w:rPr>
        <w:t>を変更します</w:t>
      </w:r>
      <w:r w:rsidRPr="00EF763D">
        <w:rPr>
          <w:rFonts w:hint="eastAsia"/>
          <w:sz w:val="22"/>
        </w:rPr>
        <w:t>。</w:t>
      </w:r>
    </w:p>
    <w:p w:rsidR="005766DA" w:rsidRPr="00EF763D" w:rsidRDefault="005766DA" w:rsidP="00A77AD0">
      <w:pPr>
        <w:overflowPunct/>
        <w:spacing w:line="300" w:lineRule="auto"/>
        <w:rPr>
          <w:sz w:val="22"/>
        </w:rPr>
      </w:pPr>
    </w:p>
    <w:tbl>
      <w:tblPr>
        <w:tblpPr w:leftFromText="142" w:rightFromText="142" w:vertAnchor="text" w:tblpY="-51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0"/>
        <w:gridCol w:w="994"/>
        <w:gridCol w:w="1275"/>
        <w:gridCol w:w="1418"/>
        <w:gridCol w:w="2656"/>
      </w:tblGrid>
      <w:tr w:rsidR="003C7ECD" w:rsidRPr="00EF763D" w:rsidTr="008055DE">
        <w:trPr>
          <w:trHeight w:val="557"/>
        </w:trPr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ECD" w:rsidRPr="00EF763D" w:rsidRDefault="003C7ECD" w:rsidP="003C7ECD">
            <w:pPr>
              <w:overflowPunct/>
              <w:jc w:val="distribute"/>
              <w:rPr>
                <w:sz w:val="22"/>
              </w:rPr>
            </w:pPr>
            <w:r w:rsidRPr="00EF763D">
              <w:rPr>
                <w:rFonts w:hint="eastAsia"/>
                <w:sz w:val="22"/>
              </w:rPr>
              <w:t>設置場所</w:t>
            </w:r>
          </w:p>
        </w:tc>
        <w:tc>
          <w:tcPr>
            <w:tcW w:w="634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ECD" w:rsidRPr="00EF763D" w:rsidRDefault="003C7ECD" w:rsidP="003C7ECD">
            <w:pPr>
              <w:overflowPunct/>
              <w:jc w:val="left"/>
              <w:rPr>
                <w:sz w:val="22"/>
              </w:rPr>
            </w:pPr>
            <w:r w:rsidRPr="00EF763D">
              <w:rPr>
                <w:rFonts w:hint="eastAsia"/>
                <w:sz w:val="22"/>
              </w:rPr>
              <w:t>吉賀町</w:t>
            </w:r>
          </w:p>
        </w:tc>
      </w:tr>
      <w:tr w:rsidR="003C7ECD" w:rsidRPr="00EF763D" w:rsidTr="008055DE">
        <w:trPr>
          <w:trHeight w:val="275"/>
        </w:trPr>
        <w:tc>
          <w:tcPr>
            <w:tcW w:w="87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7ECD" w:rsidRPr="00EF763D" w:rsidRDefault="003C7ECD" w:rsidP="003C7ECD">
            <w:pPr>
              <w:overflowPunct/>
              <w:jc w:val="left"/>
              <w:rPr>
                <w:sz w:val="22"/>
              </w:rPr>
            </w:pPr>
          </w:p>
          <w:p w:rsidR="003C7ECD" w:rsidRPr="00EF763D" w:rsidRDefault="003C7ECD" w:rsidP="003C7ECD">
            <w:pPr>
              <w:overflowPunct/>
              <w:jc w:val="left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今後の使用状況は下のとおりです。</w:t>
            </w:r>
          </w:p>
        </w:tc>
      </w:tr>
      <w:tr w:rsidR="003C7ECD" w:rsidRPr="00EF763D" w:rsidTr="00910FA1">
        <w:trPr>
          <w:trHeight w:val="79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C7ECD" w:rsidRPr="00EF763D" w:rsidRDefault="003C7ECD" w:rsidP="003C7ECD">
            <w:pPr>
              <w:overflowPunct/>
              <w:rPr>
                <w:sz w:val="22"/>
              </w:rPr>
            </w:pPr>
            <w:r w:rsidRPr="00EF763D">
              <w:rPr>
                <w:rFonts w:hint="eastAsia"/>
                <w:sz w:val="22"/>
              </w:rPr>
              <w:t>使用人数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dotted" w:sz="4" w:space="0" w:color="A6A6A6"/>
            </w:tcBorders>
            <w:vAlign w:val="center"/>
          </w:tcPr>
          <w:p w:rsidR="003C7ECD" w:rsidRPr="00EF763D" w:rsidRDefault="003C7ECD" w:rsidP="003C7ECD">
            <w:pPr>
              <w:overflowPunct/>
              <w:jc w:val="center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 xml:space="preserve">　定住　　　　人　　</w:t>
            </w: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dotted" w:sz="4" w:space="0" w:color="A6A6A6"/>
              <w:right w:val="single" w:sz="12" w:space="0" w:color="auto"/>
            </w:tcBorders>
            <w:vAlign w:val="center"/>
          </w:tcPr>
          <w:p w:rsidR="003C7ECD" w:rsidRPr="00EF763D" w:rsidRDefault="003C7ECD" w:rsidP="003C7ECD">
            <w:pPr>
              <w:overflowPunct/>
              <w:jc w:val="center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（非定住）</w:t>
            </w:r>
          </w:p>
        </w:tc>
      </w:tr>
      <w:tr w:rsidR="003C7ECD" w:rsidRPr="00EF763D" w:rsidTr="005766DA">
        <w:trPr>
          <w:trHeight w:val="41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C7ECD" w:rsidRPr="00EF763D" w:rsidRDefault="003C7ECD" w:rsidP="003C7ECD">
            <w:pPr>
              <w:overflowPunct/>
              <w:jc w:val="center"/>
              <w:rPr>
                <w:sz w:val="22"/>
              </w:rPr>
            </w:pPr>
            <w:r w:rsidRPr="00EF763D">
              <w:rPr>
                <w:rFonts w:hint="eastAsia"/>
                <w:sz w:val="22"/>
              </w:rPr>
              <w:t>使用区分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dotted" w:sz="4" w:space="0" w:color="A6A6A6"/>
            </w:tcBorders>
            <w:vAlign w:val="center"/>
          </w:tcPr>
          <w:p w:rsidR="003C7ECD" w:rsidRPr="00EF763D" w:rsidRDefault="003C7ECD" w:rsidP="003C7ECD">
            <w:pPr>
              <w:overflowPunct/>
              <w:jc w:val="center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（一般家庭）</w:t>
            </w:r>
          </w:p>
        </w:tc>
        <w:tc>
          <w:tcPr>
            <w:tcW w:w="2693" w:type="dxa"/>
            <w:gridSpan w:val="2"/>
            <w:tcBorders>
              <w:left w:val="dotted" w:sz="4" w:space="0" w:color="A6A6A6"/>
              <w:bottom w:val="single" w:sz="12" w:space="0" w:color="auto"/>
              <w:right w:val="dotted" w:sz="4" w:space="0" w:color="A6A6A6"/>
            </w:tcBorders>
            <w:vAlign w:val="center"/>
          </w:tcPr>
          <w:p w:rsidR="003C7ECD" w:rsidRPr="00EF763D" w:rsidRDefault="003C7ECD" w:rsidP="003C7ECD">
            <w:pPr>
              <w:overflowPunct/>
              <w:jc w:val="center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（公共施設）</w:t>
            </w:r>
          </w:p>
        </w:tc>
        <w:tc>
          <w:tcPr>
            <w:tcW w:w="2656" w:type="dxa"/>
            <w:tcBorders>
              <w:left w:val="dotted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3C7ECD" w:rsidRPr="00EF763D" w:rsidRDefault="003C7ECD" w:rsidP="003C7ECD">
            <w:pPr>
              <w:jc w:val="center"/>
              <w:rPr>
                <w:color w:val="000000" w:themeColor="text1"/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（その他）</w:t>
            </w:r>
          </w:p>
        </w:tc>
      </w:tr>
      <w:tr w:rsidR="00F457F4" w:rsidRPr="00EF763D" w:rsidTr="00910FA1">
        <w:trPr>
          <w:trHeight w:val="1942"/>
        </w:trPr>
        <w:tc>
          <w:tcPr>
            <w:tcW w:w="8718" w:type="dxa"/>
            <w:gridSpan w:val="6"/>
            <w:tcBorders>
              <w:top w:val="single" w:sz="12" w:space="0" w:color="auto"/>
            </w:tcBorders>
          </w:tcPr>
          <w:p w:rsidR="00823D1D" w:rsidRPr="00EF763D" w:rsidRDefault="00F457F4" w:rsidP="00F457F4">
            <w:pPr>
              <w:jc w:val="left"/>
              <w:rPr>
                <w:sz w:val="22"/>
              </w:rPr>
            </w:pPr>
            <w:r w:rsidRPr="00EF763D">
              <w:rPr>
                <w:rFonts w:hint="eastAsia"/>
                <w:color w:val="000000" w:themeColor="text1"/>
                <w:sz w:val="22"/>
              </w:rPr>
              <w:t>備考</w:t>
            </w:r>
          </w:p>
          <w:p w:rsidR="00F457F4" w:rsidRPr="00EF763D" w:rsidRDefault="00F457F4" w:rsidP="00823D1D">
            <w:pPr>
              <w:rPr>
                <w:color w:val="000000" w:themeColor="text1"/>
                <w:sz w:val="22"/>
              </w:rPr>
            </w:pPr>
          </w:p>
        </w:tc>
      </w:tr>
    </w:tbl>
    <w:p w:rsidR="00C25907" w:rsidRPr="00EF763D" w:rsidRDefault="00C25907" w:rsidP="00C25907">
      <w:pPr>
        <w:rPr>
          <w:vanish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694"/>
        <w:gridCol w:w="2976"/>
      </w:tblGrid>
      <w:tr w:rsidR="002E78A8" w:rsidRPr="00EF763D" w:rsidTr="000326D0">
        <w:trPr>
          <w:cantSplit/>
          <w:trHeight w:val="274"/>
        </w:trPr>
        <w:tc>
          <w:tcPr>
            <w:tcW w:w="2840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3C6CAD">
              <w:rPr>
                <w:rFonts w:hint="eastAsia"/>
              </w:rPr>
              <w:t>受付者</w:t>
            </w:r>
          </w:p>
        </w:tc>
        <w:tc>
          <w:tcPr>
            <w:tcW w:w="2694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EF763D">
              <w:rPr>
                <w:rFonts w:hint="eastAsia"/>
              </w:rPr>
              <w:t>水栓管理番号</w:t>
            </w:r>
          </w:p>
        </w:tc>
        <w:tc>
          <w:tcPr>
            <w:tcW w:w="2976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EF763D">
              <w:rPr>
                <w:rFonts w:hint="eastAsia"/>
              </w:rPr>
              <w:t>水栓台帳変更入力</w:t>
            </w:r>
          </w:p>
        </w:tc>
      </w:tr>
      <w:tr w:rsidR="002E78A8" w:rsidRPr="00EF763D" w:rsidTr="000326D0">
        <w:trPr>
          <w:cantSplit/>
          <w:trHeight w:val="552"/>
        </w:trPr>
        <w:tc>
          <w:tcPr>
            <w:tcW w:w="2840" w:type="dxa"/>
          </w:tcPr>
          <w:p w:rsidR="002E78A8" w:rsidRPr="00EF763D" w:rsidRDefault="002E78A8" w:rsidP="000326D0">
            <w:pPr>
              <w:ind w:left="113" w:right="323"/>
              <w:jc w:val="right"/>
            </w:pPr>
          </w:p>
        </w:tc>
        <w:tc>
          <w:tcPr>
            <w:tcW w:w="2694" w:type="dxa"/>
          </w:tcPr>
          <w:p w:rsidR="002E78A8" w:rsidRPr="00EF763D" w:rsidRDefault="002E78A8" w:rsidP="000326D0">
            <w:pPr>
              <w:ind w:left="113" w:right="113"/>
              <w:jc w:val="right"/>
            </w:pPr>
          </w:p>
        </w:tc>
        <w:tc>
          <w:tcPr>
            <w:tcW w:w="2976" w:type="dxa"/>
          </w:tcPr>
          <w:p w:rsidR="002E78A8" w:rsidRPr="00EF763D" w:rsidRDefault="002E78A8" w:rsidP="000326D0">
            <w:pPr>
              <w:ind w:left="113" w:right="113"/>
              <w:jc w:val="right"/>
            </w:pPr>
            <w:r w:rsidRPr="00EF763D">
              <w:rPr>
                <w:rFonts w:hint="eastAsia"/>
              </w:rPr>
              <w:t xml:space="preserve">年　　</w:t>
            </w:r>
            <w:r w:rsidRPr="00EF763D">
              <w:t xml:space="preserve"> </w:t>
            </w:r>
            <w:r w:rsidRPr="00EF763D">
              <w:rPr>
                <w:rFonts w:hint="eastAsia"/>
              </w:rPr>
              <w:t xml:space="preserve">月　　</w:t>
            </w:r>
            <w:r w:rsidRPr="00EF763D">
              <w:t xml:space="preserve"> </w:t>
            </w:r>
            <w:r w:rsidRPr="00EF763D">
              <w:rPr>
                <w:rFonts w:hint="eastAsia"/>
              </w:rPr>
              <w:t>日</w:t>
            </w:r>
          </w:p>
        </w:tc>
      </w:tr>
      <w:tr w:rsidR="002E78A8" w:rsidRPr="00EF763D" w:rsidTr="000326D0">
        <w:trPr>
          <w:cantSplit/>
          <w:trHeight w:val="333"/>
        </w:trPr>
        <w:tc>
          <w:tcPr>
            <w:tcW w:w="2840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EF763D">
              <w:rPr>
                <w:rFonts w:hint="eastAsia"/>
              </w:rPr>
              <w:t>代納（送付先）設定</w:t>
            </w:r>
          </w:p>
        </w:tc>
        <w:tc>
          <w:tcPr>
            <w:tcW w:w="2694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EF763D">
              <w:rPr>
                <w:rFonts w:hint="eastAsia"/>
              </w:rPr>
              <w:t>請求</w:t>
            </w:r>
          </w:p>
        </w:tc>
        <w:tc>
          <w:tcPr>
            <w:tcW w:w="2976" w:type="dxa"/>
          </w:tcPr>
          <w:p w:rsidR="002E78A8" w:rsidRPr="00EF763D" w:rsidRDefault="002E78A8" w:rsidP="000326D0">
            <w:pPr>
              <w:ind w:left="113" w:right="113"/>
              <w:jc w:val="distribute"/>
            </w:pPr>
            <w:r w:rsidRPr="00EF763D">
              <w:rPr>
                <w:rFonts w:hint="eastAsia"/>
              </w:rPr>
              <w:t>調定台帳変更</w:t>
            </w:r>
          </w:p>
        </w:tc>
      </w:tr>
      <w:tr w:rsidR="002E78A8" w:rsidRPr="00EF763D" w:rsidTr="000326D0">
        <w:trPr>
          <w:cantSplit/>
          <w:trHeight w:val="500"/>
        </w:trPr>
        <w:tc>
          <w:tcPr>
            <w:tcW w:w="2840" w:type="dxa"/>
          </w:tcPr>
          <w:p w:rsidR="002E78A8" w:rsidRPr="00EF763D" w:rsidRDefault="002E78A8" w:rsidP="000326D0">
            <w:pPr>
              <w:ind w:left="113" w:right="113"/>
              <w:jc w:val="left"/>
            </w:pPr>
            <w:r w:rsidRPr="00EF763D">
              <w:rPr>
                <w:rFonts w:hint="eastAsia"/>
              </w:rPr>
              <w:t xml:space="preserve">・要→　　月　　　日　</w:t>
            </w:r>
          </w:p>
          <w:p w:rsidR="002E78A8" w:rsidRPr="00EF763D" w:rsidRDefault="002E78A8" w:rsidP="000326D0">
            <w:pPr>
              <w:ind w:left="113" w:right="113"/>
              <w:jc w:val="left"/>
            </w:pPr>
            <w:r w:rsidRPr="00EF763D">
              <w:rPr>
                <w:rFonts w:hint="eastAsia"/>
              </w:rPr>
              <w:t>・否</w:t>
            </w:r>
          </w:p>
        </w:tc>
        <w:tc>
          <w:tcPr>
            <w:tcW w:w="2694" w:type="dxa"/>
          </w:tcPr>
          <w:p w:rsidR="002E78A8" w:rsidRPr="00EF763D" w:rsidRDefault="002E78A8" w:rsidP="000326D0">
            <w:pPr>
              <w:ind w:left="113" w:right="113"/>
              <w:jc w:val="left"/>
            </w:pPr>
            <w:r w:rsidRPr="00EF763D">
              <w:rPr>
                <w:rFonts w:hint="eastAsia"/>
              </w:rPr>
              <w:t xml:space="preserve">　　</w:t>
            </w:r>
            <w:r w:rsidRPr="00EF763D">
              <w:t xml:space="preserve">  </w:t>
            </w:r>
            <w:r w:rsidRPr="00EF763D">
              <w:rPr>
                <w:rFonts w:hint="eastAsia"/>
              </w:rPr>
              <w:t>月分→</w:t>
            </w:r>
          </w:p>
          <w:p w:rsidR="002E78A8" w:rsidRPr="00EF763D" w:rsidRDefault="002E78A8" w:rsidP="000326D0">
            <w:pPr>
              <w:ind w:left="113" w:right="113"/>
              <w:jc w:val="left"/>
            </w:pPr>
            <w:r w:rsidRPr="00EF763D">
              <w:rPr>
                <w:rFonts w:hint="eastAsia"/>
              </w:rPr>
              <w:t xml:space="preserve">　　　月分→</w:t>
            </w:r>
          </w:p>
        </w:tc>
        <w:tc>
          <w:tcPr>
            <w:tcW w:w="2976" w:type="dxa"/>
          </w:tcPr>
          <w:p w:rsidR="002E78A8" w:rsidRPr="00EF763D" w:rsidRDefault="002E78A8" w:rsidP="000326D0">
            <w:pPr>
              <w:ind w:left="113" w:right="113"/>
              <w:jc w:val="left"/>
            </w:pPr>
            <w:r w:rsidRPr="00EF763D">
              <w:rPr>
                <w:rFonts w:hint="eastAsia"/>
              </w:rPr>
              <w:t xml:space="preserve">・要→　　月　　　日　</w:t>
            </w:r>
          </w:p>
          <w:p w:rsidR="002E78A8" w:rsidRPr="00EF763D" w:rsidRDefault="002E78A8" w:rsidP="000326D0">
            <w:pPr>
              <w:ind w:left="113" w:right="113"/>
            </w:pPr>
            <w:r w:rsidRPr="00EF763D">
              <w:rPr>
                <w:rFonts w:hint="eastAsia"/>
              </w:rPr>
              <w:t>・否</w:t>
            </w:r>
          </w:p>
        </w:tc>
      </w:tr>
    </w:tbl>
    <w:p w:rsidR="00AC6BF0" w:rsidRPr="00EF763D" w:rsidRDefault="00AC6BF0" w:rsidP="002E78A8">
      <w:pPr>
        <w:overflowPunct/>
      </w:pPr>
      <w:bookmarkStart w:id="0" w:name="_GoBack"/>
      <w:bookmarkEnd w:id="0"/>
    </w:p>
    <w:sectPr w:rsidR="00AC6BF0" w:rsidRPr="00EF763D" w:rsidSect="00EF763D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70" w:rsidRDefault="00F15C70" w:rsidP="005A4B0B">
      <w:r>
        <w:separator/>
      </w:r>
    </w:p>
  </w:endnote>
  <w:endnote w:type="continuationSeparator" w:id="0">
    <w:p w:rsidR="00F15C70" w:rsidRDefault="00F15C70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70" w:rsidRDefault="00F15C70" w:rsidP="005A4B0B">
      <w:r>
        <w:separator/>
      </w:r>
    </w:p>
  </w:footnote>
  <w:footnote w:type="continuationSeparator" w:id="0">
    <w:p w:rsidR="00F15C70" w:rsidRDefault="00F15C70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09"/>
    <w:rsid w:val="000326D0"/>
    <w:rsid w:val="00035ACD"/>
    <w:rsid w:val="000512F7"/>
    <w:rsid w:val="0008433C"/>
    <w:rsid w:val="00103BB2"/>
    <w:rsid w:val="001045F4"/>
    <w:rsid w:val="00145297"/>
    <w:rsid w:val="001C1370"/>
    <w:rsid w:val="001E5B51"/>
    <w:rsid w:val="001F2A89"/>
    <w:rsid w:val="00235A51"/>
    <w:rsid w:val="00274D82"/>
    <w:rsid w:val="002A3FF5"/>
    <w:rsid w:val="002B6CC9"/>
    <w:rsid w:val="002C76F1"/>
    <w:rsid w:val="002E78A8"/>
    <w:rsid w:val="00346772"/>
    <w:rsid w:val="003C6CAD"/>
    <w:rsid w:val="003C7ECD"/>
    <w:rsid w:val="00456F21"/>
    <w:rsid w:val="004E5A7C"/>
    <w:rsid w:val="005163BD"/>
    <w:rsid w:val="005261C8"/>
    <w:rsid w:val="00550D3F"/>
    <w:rsid w:val="005766DA"/>
    <w:rsid w:val="005A4B0B"/>
    <w:rsid w:val="005C5FF9"/>
    <w:rsid w:val="005F4620"/>
    <w:rsid w:val="006546BA"/>
    <w:rsid w:val="006737E9"/>
    <w:rsid w:val="006A0EFF"/>
    <w:rsid w:val="006D2021"/>
    <w:rsid w:val="00734B27"/>
    <w:rsid w:val="007D0557"/>
    <w:rsid w:val="0080487F"/>
    <w:rsid w:val="008055DE"/>
    <w:rsid w:val="00821ED0"/>
    <w:rsid w:val="00823D1D"/>
    <w:rsid w:val="008720C3"/>
    <w:rsid w:val="008908DA"/>
    <w:rsid w:val="008F125E"/>
    <w:rsid w:val="00910FA1"/>
    <w:rsid w:val="00965609"/>
    <w:rsid w:val="009F33B2"/>
    <w:rsid w:val="00A553D1"/>
    <w:rsid w:val="00A678E4"/>
    <w:rsid w:val="00A77AD0"/>
    <w:rsid w:val="00A93AA1"/>
    <w:rsid w:val="00AC6BF0"/>
    <w:rsid w:val="00AF3F50"/>
    <w:rsid w:val="00B10021"/>
    <w:rsid w:val="00B54952"/>
    <w:rsid w:val="00BF4648"/>
    <w:rsid w:val="00C25907"/>
    <w:rsid w:val="00C30A95"/>
    <w:rsid w:val="00C563B8"/>
    <w:rsid w:val="00C61E33"/>
    <w:rsid w:val="00C756F1"/>
    <w:rsid w:val="00D34BA3"/>
    <w:rsid w:val="00D367AD"/>
    <w:rsid w:val="00DA32B9"/>
    <w:rsid w:val="00DB6CAA"/>
    <w:rsid w:val="00DE2406"/>
    <w:rsid w:val="00ED2E63"/>
    <w:rsid w:val="00EF763D"/>
    <w:rsid w:val="00F049BD"/>
    <w:rsid w:val="00F15C70"/>
    <w:rsid w:val="00F457F4"/>
    <w:rsid w:val="00F81BCF"/>
    <w:rsid w:val="00FC275B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88DE2A-431E-46A2-BD5F-588943D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08433C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08433C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08433C"/>
    <w:rPr>
      <w:rFonts w:ascii="ＭＳ 明朝" w:cs="Times New Roman"/>
      <w:sz w:val="21"/>
    </w:rPr>
  </w:style>
  <w:style w:type="paragraph" w:styleId="ab">
    <w:name w:val="annotation subject"/>
    <w:basedOn w:val="a9"/>
    <w:next w:val="a9"/>
    <w:link w:val="ac"/>
    <w:uiPriority w:val="99"/>
    <w:rsid w:val="0008433C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08433C"/>
    <w:rPr>
      <w:rFonts w:ascii="ＭＳ 明朝" w:cs="Times New Roman"/>
      <w:b/>
      <w:sz w:val="21"/>
    </w:rPr>
  </w:style>
  <w:style w:type="paragraph" w:styleId="ad">
    <w:name w:val="Balloon Text"/>
    <w:basedOn w:val="a"/>
    <w:link w:val="ae"/>
    <w:uiPriority w:val="99"/>
    <w:rsid w:val="000843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08433C"/>
    <w:rPr>
      <w:rFonts w:ascii="Arial" w:eastAsia="ＭＳ ゴシック" w:hAnsi="Arial" w:cs="Times New Roman"/>
      <w:sz w:val="18"/>
    </w:rPr>
  </w:style>
  <w:style w:type="character" w:customStyle="1" w:styleId="cm">
    <w:name w:val="cm"/>
    <w:rsid w:val="00145297"/>
  </w:style>
  <w:style w:type="table" w:styleId="af">
    <w:name w:val="Table Grid"/>
    <w:basedOn w:val="a1"/>
    <w:uiPriority w:val="59"/>
    <w:locked/>
    <w:rsid w:val="0089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863F-2B32-4EB1-8D5B-F7D51E4F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0152</cp:lastModifiedBy>
  <cp:revision>7</cp:revision>
  <cp:lastPrinted>2020-03-25T04:23:00Z</cp:lastPrinted>
  <dcterms:created xsi:type="dcterms:W3CDTF">2024-03-18T02:53:00Z</dcterms:created>
  <dcterms:modified xsi:type="dcterms:W3CDTF">2024-03-18T03:09:00Z</dcterms:modified>
</cp:coreProperties>
</file>