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97" w:rsidRDefault="00652A97" w:rsidP="00652A97">
      <w:pPr>
        <w:autoSpaceDE w:val="0"/>
        <w:autoSpaceDN w:val="0"/>
        <w:adjustRightInd w:val="0"/>
        <w:spacing w:line="420" w:lineRule="atLeast"/>
        <w:ind w:left="630"/>
        <w:jc w:val="center"/>
        <w:rPr>
          <w:rFonts w:hAnsi="ＭＳ 明朝" w:cs="ＭＳ 明朝"/>
          <w:color w:val="000000"/>
          <w:kern w:val="0"/>
          <w:szCs w:val="21"/>
        </w:rPr>
      </w:pPr>
      <w:smartTag w:uri="schemas-MSNCTYST-com/MSNCTYST" w:element="MSNCTYST">
        <w:smartTagPr>
          <w:attr w:name="Address" w:val="吉賀町"/>
          <w:attr w:name="AddressList" w:val="32:吉賀町;"/>
        </w:smartTagPr>
        <w:r>
          <w:rPr>
            <w:rFonts w:hAnsi="ＭＳ 明朝" w:cs="ＭＳ 明朝" w:hint="eastAsia"/>
            <w:color w:val="000000"/>
            <w:kern w:val="0"/>
            <w:szCs w:val="21"/>
          </w:rPr>
          <w:t>吉賀町</w:t>
        </w:r>
      </w:smartTag>
      <w:r>
        <w:rPr>
          <w:rFonts w:hAnsi="ＭＳ 明朝" w:cs="ＭＳ 明朝" w:hint="eastAsia"/>
          <w:color w:val="000000"/>
          <w:kern w:val="0"/>
          <w:szCs w:val="21"/>
        </w:rPr>
        <w:t>中小企業育成資金利子補給に関する条例施行規則</w:t>
      </w:r>
    </w:p>
    <w:p w:rsidR="00652A97" w:rsidRDefault="00652A97" w:rsidP="00652A97">
      <w:pPr>
        <w:autoSpaceDE w:val="0"/>
        <w:autoSpaceDN w:val="0"/>
        <w:adjustRightInd w:val="0"/>
        <w:spacing w:line="420" w:lineRule="atLeast"/>
        <w:ind w:left="210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（趣旨）</w:t>
      </w:r>
    </w:p>
    <w:p w:rsidR="00652A97" w:rsidRDefault="00652A97" w:rsidP="00652A97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第１条　この規則は、</w:t>
      </w:r>
      <w:smartTag w:uri="schemas-MSNCTYST-com/MSNCTYST" w:element="MSNCTYST">
        <w:smartTagPr>
          <w:attr w:name="Address" w:val="吉賀町"/>
          <w:attr w:name="AddressList" w:val="32:吉賀町;"/>
        </w:smartTagPr>
        <w:r>
          <w:rPr>
            <w:rFonts w:hAnsi="ＭＳ 明朝" w:cs="ＭＳ 明朝" w:hint="eastAsia"/>
            <w:color w:val="000000"/>
            <w:kern w:val="0"/>
            <w:szCs w:val="21"/>
          </w:rPr>
          <w:t>吉賀町</w:t>
        </w:r>
      </w:smartTag>
      <w:r>
        <w:rPr>
          <w:rFonts w:hAnsi="ＭＳ 明朝" w:cs="ＭＳ 明朝" w:hint="eastAsia"/>
          <w:color w:val="000000"/>
          <w:kern w:val="0"/>
          <w:szCs w:val="21"/>
        </w:rPr>
        <w:t>中小企業育成資金利子補給に関する条例（平成</w:t>
      </w:r>
      <w:r>
        <w:rPr>
          <w:rFonts w:hAnsi="ＭＳ 明朝" w:cs="ＭＳ 明朝"/>
          <w:color w:val="000000"/>
          <w:kern w:val="0"/>
          <w:szCs w:val="21"/>
        </w:rPr>
        <w:t>17</w:t>
      </w:r>
      <w:r>
        <w:rPr>
          <w:rFonts w:hAnsi="ＭＳ 明朝" w:cs="ＭＳ 明朝" w:hint="eastAsia"/>
          <w:color w:val="000000"/>
          <w:kern w:val="0"/>
          <w:szCs w:val="21"/>
        </w:rPr>
        <w:t>年</w:t>
      </w:r>
      <w:smartTag w:uri="schemas-MSNCTYST-com/MSNCTYST" w:element="MSNCTYST">
        <w:smartTagPr>
          <w:attr w:name="Address" w:val="吉賀町"/>
          <w:attr w:name="AddressList" w:val="32:吉賀町;"/>
        </w:smartTagPr>
        <w:r>
          <w:rPr>
            <w:rFonts w:hAnsi="ＭＳ 明朝" w:cs="ＭＳ 明朝" w:hint="eastAsia"/>
            <w:color w:val="000000"/>
            <w:kern w:val="0"/>
            <w:szCs w:val="21"/>
          </w:rPr>
          <w:t>吉賀町</w:t>
        </w:r>
      </w:smartTag>
      <w:r>
        <w:rPr>
          <w:rFonts w:hAnsi="ＭＳ 明朝" w:cs="ＭＳ 明朝" w:hint="eastAsia"/>
          <w:color w:val="000000"/>
          <w:kern w:val="0"/>
          <w:szCs w:val="21"/>
        </w:rPr>
        <w:t>条例第</w:t>
      </w:r>
      <w:r>
        <w:rPr>
          <w:rFonts w:hAnsi="ＭＳ 明朝" w:cs="ＭＳ 明朝"/>
          <w:color w:val="000000"/>
          <w:kern w:val="0"/>
          <w:szCs w:val="21"/>
        </w:rPr>
        <w:t>152</w:t>
      </w:r>
      <w:r>
        <w:rPr>
          <w:rFonts w:hAnsi="ＭＳ 明朝" w:cs="ＭＳ 明朝" w:hint="eastAsia"/>
          <w:color w:val="000000"/>
          <w:kern w:val="0"/>
          <w:szCs w:val="21"/>
        </w:rPr>
        <w:t>号。以下「条例」という。）第９条の規定に基づき、中小企業育成資金利子補給に関し、必要な事項を定めるものとする。</w:t>
      </w:r>
    </w:p>
    <w:p w:rsidR="00652A97" w:rsidRDefault="00652A97" w:rsidP="00652A97">
      <w:pPr>
        <w:autoSpaceDE w:val="0"/>
        <w:autoSpaceDN w:val="0"/>
        <w:adjustRightInd w:val="0"/>
        <w:spacing w:line="420" w:lineRule="atLeast"/>
        <w:ind w:left="210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（定義）</w:t>
      </w:r>
    </w:p>
    <w:p w:rsidR="00652A97" w:rsidRDefault="00652A97" w:rsidP="00652A97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第２条　条例第２条第２項の普通銀行とは山陰合同銀行六日市支店、信用金庫とは西中国信用金庫吉賀支店、政府系金融機関とは日本政策金融公庫松江支店及び浜田支店、商工組合中央金庫浜田営業所をいう。</w:t>
      </w:r>
    </w:p>
    <w:p w:rsidR="00652A97" w:rsidRDefault="00652A97" w:rsidP="00652A97">
      <w:pPr>
        <w:autoSpaceDE w:val="0"/>
        <w:autoSpaceDN w:val="0"/>
        <w:adjustRightInd w:val="0"/>
        <w:spacing w:line="420" w:lineRule="atLeast"/>
        <w:ind w:left="210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（対象）</w:t>
      </w:r>
    </w:p>
    <w:p w:rsidR="00652A97" w:rsidRDefault="00652A97" w:rsidP="00652A97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第３条　条例第３条第１号の店舗又は事業所を有するとは、住所を有し、営業を継続しているもので、支店又は営業所を除く。同条第３号の設備資金とは、店舗、工場、作業所、事務所の新設及び改築、機械、設備、工具、器具、営業用特殊車両の新設並びに買替えに</w:t>
      </w:r>
      <w:proofErr w:type="gramStart"/>
      <w:r>
        <w:rPr>
          <w:rFonts w:hAnsi="ＭＳ 明朝" w:cs="ＭＳ 明朝" w:hint="eastAsia"/>
          <w:color w:val="000000"/>
          <w:kern w:val="0"/>
          <w:szCs w:val="21"/>
        </w:rPr>
        <w:t>用する</w:t>
      </w:r>
      <w:proofErr w:type="gramEnd"/>
      <w:r>
        <w:rPr>
          <w:rFonts w:hAnsi="ＭＳ 明朝" w:cs="ＭＳ 明朝" w:hint="eastAsia"/>
          <w:color w:val="000000"/>
          <w:kern w:val="0"/>
          <w:szCs w:val="21"/>
        </w:rPr>
        <w:t>資金をいう。</w:t>
      </w:r>
    </w:p>
    <w:p w:rsidR="00652A97" w:rsidRDefault="00652A97" w:rsidP="00652A97">
      <w:pPr>
        <w:autoSpaceDE w:val="0"/>
        <w:autoSpaceDN w:val="0"/>
        <w:adjustRightInd w:val="0"/>
        <w:spacing w:line="420" w:lineRule="atLeast"/>
        <w:ind w:left="210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（支給）</w:t>
      </w:r>
    </w:p>
    <w:p w:rsidR="00652A97" w:rsidRDefault="00652A97" w:rsidP="00652A97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第４条　補給金の均衡ある活用を図るため、新規企業を優先適用するものとする。ただし、１企業者の限度額以内であれば、再度の適用を受けることができる。</w:t>
      </w:r>
    </w:p>
    <w:p w:rsidR="00652A97" w:rsidRDefault="00652A97" w:rsidP="00652A97">
      <w:pPr>
        <w:autoSpaceDE w:val="0"/>
        <w:autoSpaceDN w:val="0"/>
        <w:adjustRightInd w:val="0"/>
        <w:spacing w:line="420" w:lineRule="atLeast"/>
        <w:ind w:left="210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（補給額）</w:t>
      </w:r>
    </w:p>
    <w:p w:rsidR="00652A97" w:rsidRDefault="00652A97" w:rsidP="00652A97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第５条　条例第６条の町長の定める範囲とは、支払利息の</w:t>
      </w:r>
      <w:r>
        <w:rPr>
          <w:rFonts w:hAnsi="ＭＳ 明朝" w:cs="ＭＳ 明朝"/>
          <w:color w:val="000000"/>
          <w:kern w:val="0"/>
          <w:szCs w:val="21"/>
        </w:rPr>
        <w:t>50</w:t>
      </w:r>
      <w:r>
        <w:rPr>
          <w:rFonts w:hAnsi="ＭＳ 明朝" w:cs="ＭＳ 明朝" w:hint="eastAsia"/>
          <w:color w:val="000000"/>
          <w:kern w:val="0"/>
          <w:szCs w:val="21"/>
        </w:rPr>
        <w:t>パーセント以内の補給を行うものとする。</w:t>
      </w:r>
    </w:p>
    <w:p w:rsidR="00652A97" w:rsidRDefault="00652A97" w:rsidP="00652A97">
      <w:pPr>
        <w:autoSpaceDE w:val="0"/>
        <w:autoSpaceDN w:val="0"/>
        <w:adjustRightInd w:val="0"/>
        <w:spacing w:line="420" w:lineRule="atLeast"/>
        <w:ind w:left="210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（申請）</w:t>
      </w:r>
    </w:p>
    <w:p w:rsidR="00652A97" w:rsidRDefault="00652A97" w:rsidP="00652A97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第６条　条例第７条の経済団体とは</w:t>
      </w:r>
      <w:smartTag w:uri="schemas-MSNCTYST-com/MSNCTYST" w:element="MSNCTYST">
        <w:smartTagPr>
          <w:attr w:name="Address" w:val="吉賀町"/>
          <w:attr w:name="AddressList" w:val="32:吉賀町;"/>
        </w:smartTagPr>
        <w:r>
          <w:rPr>
            <w:rFonts w:hAnsi="ＭＳ 明朝" w:cs="ＭＳ 明朝" w:hint="eastAsia"/>
            <w:color w:val="000000"/>
            <w:kern w:val="0"/>
            <w:szCs w:val="21"/>
          </w:rPr>
          <w:t>吉賀町</w:t>
        </w:r>
      </w:smartTag>
      <w:r>
        <w:rPr>
          <w:rFonts w:hAnsi="ＭＳ 明朝" w:cs="ＭＳ 明朝" w:hint="eastAsia"/>
          <w:color w:val="000000"/>
          <w:kern w:val="0"/>
          <w:szCs w:val="21"/>
        </w:rPr>
        <w:t>商工会をいい、申請に当たっては様式第１号により申請を行い、受付期間は、６月末日、９月末日、</w:t>
      </w:r>
      <w:r>
        <w:rPr>
          <w:rFonts w:hAnsi="ＭＳ 明朝" w:cs="ＭＳ 明朝"/>
          <w:color w:val="000000"/>
          <w:kern w:val="0"/>
          <w:szCs w:val="21"/>
        </w:rPr>
        <w:t>12</w:t>
      </w:r>
      <w:r>
        <w:rPr>
          <w:rFonts w:hAnsi="ＭＳ 明朝" w:cs="ＭＳ 明朝" w:hint="eastAsia"/>
          <w:color w:val="000000"/>
          <w:kern w:val="0"/>
          <w:szCs w:val="21"/>
        </w:rPr>
        <w:t>月末日及び３月末日を期限として受け付ける。ただし、それぞれの月末が日曜日又は祭日の場合はその前日とする。</w:t>
      </w:r>
    </w:p>
    <w:p w:rsidR="00652A97" w:rsidRDefault="00652A97" w:rsidP="00652A97">
      <w:pPr>
        <w:autoSpaceDE w:val="0"/>
        <w:autoSpaceDN w:val="0"/>
        <w:adjustRightInd w:val="0"/>
        <w:spacing w:line="420" w:lineRule="atLeast"/>
        <w:ind w:left="210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（補給の決定）</w:t>
      </w:r>
    </w:p>
    <w:p w:rsidR="00652A97" w:rsidRDefault="00652A97" w:rsidP="00652A97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第７条　補給の決定がなされたら、様式第２号の決定通知をもって本人に通知するものとする。</w:t>
      </w:r>
    </w:p>
    <w:p w:rsidR="00652A97" w:rsidRDefault="00652A97" w:rsidP="00652A97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２　補給の決定後、決定条件に変更を生じた場合は、速やかに町長にその旨を届け出るものとする。</w:t>
      </w:r>
    </w:p>
    <w:p w:rsidR="00652A97" w:rsidRDefault="00652A97" w:rsidP="00652A97">
      <w:pPr>
        <w:autoSpaceDE w:val="0"/>
        <w:autoSpaceDN w:val="0"/>
        <w:adjustRightInd w:val="0"/>
        <w:spacing w:line="420" w:lineRule="atLeast"/>
        <w:ind w:left="210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（補給金の請求及び支払）</w:t>
      </w:r>
    </w:p>
    <w:p w:rsidR="00652A97" w:rsidRDefault="00652A97" w:rsidP="00652A97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第８条　補給金の交付を受けようとする者は、当該会計年度末までに補給対象支払利息の</w:t>
      </w:r>
      <w:r>
        <w:rPr>
          <w:rFonts w:hAnsi="ＭＳ 明朝" w:cs="ＭＳ 明朝" w:hint="eastAsia"/>
          <w:color w:val="000000"/>
          <w:kern w:val="0"/>
          <w:szCs w:val="21"/>
        </w:rPr>
        <w:lastRenderedPageBreak/>
        <w:t>支払を証する書類を添付の上、様式第３号により町長に申請するものとし、町長は、吉賀町会計事務規則（平成</w:t>
      </w:r>
      <w:r>
        <w:rPr>
          <w:rFonts w:hAnsi="ＭＳ 明朝" w:cs="ＭＳ 明朝"/>
          <w:color w:val="000000"/>
          <w:kern w:val="0"/>
          <w:szCs w:val="21"/>
        </w:rPr>
        <w:t>17</w:t>
      </w:r>
      <w:r>
        <w:rPr>
          <w:rFonts w:hAnsi="ＭＳ 明朝" w:cs="ＭＳ 明朝" w:hint="eastAsia"/>
          <w:color w:val="000000"/>
          <w:kern w:val="0"/>
          <w:szCs w:val="21"/>
        </w:rPr>
        <w:t>年</w:t>
      </w:r>
      <w:smartTag w:uri="schemas-MSNCTYST-com/MSNCTYST" w:element="MSNCTYST">
        <w:smartTagPr>
          <w:attr w:name="Address" w:val="吉賀町"/>
          <w:attr w:name="AddressList" w:val="32:吉賀町;"/>
        </w:smartTagPr>
        <w:r>
          <w:rPr>
            <w:rFonts w:hAnsi="ＭＳ 明朝" w:cs="ＭＳ 明朝" w:hint="eastAsia"/>
            <w:color w:val="000000"/>
            <w:kern w:val="0"/>
            <w:szCs w:val="21"/>
          </w:rPr>
          <w:t>吉賀町</w:t>
        </w:r>
      </w:smartTag>
      <w:r>
        <w:rPr>
          <w:rFonts w:hAnsi="ＭＳ 明朝" w:cs="ＭＳ 明朝" w:hint="eastAsia"/>
          <w:color w:val="000000"/>
          <w:kern w:val="0"/>
          <w:szCs w:val="21"/>
        </w:rPr>
        <w:t>規則第</w:t>
      </w:r>
      <w:r>
        <w:rPr>
          <w:rFonts w:hAnsi="ＭＳ 明朝" w:cs="ＭＳ 明朝"/>
          <w:color w:val="000000"/>
          <w:kern w:val="0"/>
          <w:szCs w:val="21"/>
        </w:rPr>
        <w:t>31</w:t>
      </w:r>
      <w:r>
        <w:rPr>
          <w:rFonts w:hAnsi="ＭＳ 明朝" w:cs="ＭＳ 明朝" w:hint="eastAsia"/>
          <w:color w:val="000000"/>
          <w:kern w:val="0"/>
          <w:szCs w:val="21"/>
        </w:rPr>
        <w:t>号）によりこれを支給するものとする。</w:t>
      </w:r>
    </w:p>
    <w:p w:rsidR="004D1734" w:rsidRPr="00652A97" w:rsidRDefault="004D1734">
      <w:bookmarkStart w:id="0" w:name="_GoBack"/>
      <w:bookmarkEnd w:id="0"/>
    </w:p>
    <w:sectPr w:rsidR="004D1734" w:rsidRPr="00652A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97"/>
    <w:rsid w:val="004D1734"/>
    <w:rsid w:val="0065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6560FE-D155-443A-B219-3E63F746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0156</dc:creator>
  <cp:keywords/>
  <dc:description/>
  <cp:lastModifiedBy>0156</cp:lastModifiedBy>
  <cp:revision>1</cp:revision>
  <dcterms:created xsi:type="dcterms:W3CDTF">2017-05-26T00:16:00Z</dcterms:created>
  <dcterms:modified xsi:type="dcterms:W3CDTF">2017-05-26T00:17:00Z</dcterms:modified>
</cp:coreProperties>
</file>