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様式第２号（第５条関係）</w:t>
      </w: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250A0E" w:rsidRPr="009467CB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EC609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</w:t>
      </w:r>
    </w:p>
    <w:p w:rsidR="00250A0E" w:rsidRDefault="00250A0E" w:rsidP="00EC609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設立（合併）登記完了届出書</w:t>
      </w: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月　　日をもって登記を完了しましたので、特定非営利活動促進法第１３条第２項の規定により届け出ます。</w:t>
      </w:r>
    </w:p>
    <w:p w:rsidR="00250A0E" w:rsidRP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</w:t>
      </w:r>
    </w:p>
    <w:p w:rsidR="00250A0E" w:rsidRDefault="00FA22B2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50A0E">
        <w:rPr>
          <w:rFonts w:asciiTheme="minorEastAsia" w:hAnsiTheme="minorEastAsia" w:hint="eastAsia"/>
        </w:rPr>
        <w:t>１　登記事項証明書</w:t>
      </w:r>
    </w:p>
    <w:p w:rsidR="00250A0E" w:rsidRDefault="00FA22B2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50A0E">
        <w:rPr>
          <w:rFonts w:asciiTheme="minorEastAsia" w:hAnsiTheme="minorEastAsia" w:hint="eastAsia"/>
        </w:rPr>
        <w:t>２　法第１４条の成立の時の財産目録又は法第３５条第１項の合併の時の財産目録</w:t>
      </w:r>
    </w:p>
    <w:p w:rsidR="00CC676E" w:rsidRPr="00250A0E" w:rsidRDefault="00CC676E" w:rsidP="00CC676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CC676E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</w:p>
    <w:sectPr w:rsidR="00250A0E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46203"/>
    <w:rsid w:val="00082D9C"/>
    <w:rsid w:val="00126BB5"/>
    <w:rsid w:val="001954D8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37DE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D2905"/>
    <w:rsid w:val="00BD714C"/>
    <w:rsid w:val="00BF0894"/>
    <w:rsid w:val="00C96314"/>
    <w:rsid w:val="00CC676E"/>
    <w:rsid w:val="00D1296B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B0AF2"/>
    <w:rsid w:val="00EB351A"/>
    <w:rsid w:val="00EC6095"/>
    <w:rsid w:val="00ED04F2"/>
    <w:rsid w:val="00EE335D"/>
    <w:rsid w:val="00EF2BC8"/>
    <w:rsid w:val="00F21309"/>
    <w:rsid w:val="00F3728E"/>
    <w:rsid w:val="00FA22B2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5A3A-B550-45F7-8E83-BBDBA70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2022-04-11T09:55:00Z</dcterms:modified>
</cp:coreProperties>
</file>